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A90D2A" w14:textId="77777777" w:rsidR="00A458C7" w:rsidRDefault="00A458C7" w:rsidP="00EE1AAB">
      <w:pPr>
        <w:pStyle w:val="Heading1"/>
        <w:outlineLvl w:val="0"/>
        <w:rPr>
          <w:w w:val="100"/>
        </w:rPr>
      </w:pPr>
      <w:r>
        <w:rPr>
          <w:w w:val="100"/>
        </w:rPr>
        <w:t>Nondiscrimination Policy</w:t>
      </w:r>
    </w:p>
    <w:p w14:paraId="0B6AF840" w14:textId="77777777" w:rsidR="00A458C7" w:rsidRDefault="002E281A">
      <w:pPr>
        <w:pStyle w:val="Body"/>
        <w:rPr>
          <w:w w:val="100"/>
        </w:rPr>
      </w:pPr>
      <w:r>
        <w:rPr>
          <w:w w:val="100"/>
        </w:rPr>
        <w:t>Super Simplistic Solutions</w:t>
      </w:r>
      <w:r w:rsidR="00A458C7">
        <w:rPr>
          <w:w w:val="100"/>
        </w:rPr>
        <w:t xml:space="preserve"> believes in equal </w:t>
      </w:r>
      <w:r w:rsidR="00EE1AAB">
        <w:rPr>
          <w:w w:val="100"/>
        </w:rPr>
        <w:t>employment</w:t>
      </w:r>
      <w:r w:rsidR="00A458C7">
        <w:rPr>
          <w:w w:val="100"/>
        </w:rPr>
        <w:t xml:space="preserve"> opportunity for all individuals without regard to race, color, religion, age, sex, national origin, disability, or status as a Vietnam Era veteran. In addition to recruitment, selection, and advancement, this policy of nondiscrimination applies to all aspects of the employment relationship, including but not limited to compensation, benefits, transfer, and termination. </w:t>
      </w:r>
    </w:p>
    <w:p w14:paraId="21C2699F" w14:textId="77777777" w:rsidR="00A458C7" w:rsidRDefault="00A458C7">
      <w:pPr>
        <w:pStyle w:val="Body"/>
        <w:rPr>
          <w:w w:val="100"/>
        </w:rPr>
      </w:pPr>
      <w:r>
        <w:rPr>
          <w:w w:val="100"/>
        </w:rPr>
        <w:t>Harassment, retaliation, coercion, interference, or intimidation of any employee due to that employee's race, religion, color, national origin, sex, age, or disability is strictly forbidden, and any employee who experiences such activity should report it immediately to</w:t>
      </w:r>
      <w:bookmarkStart w:id="0" w:name="_GoBack"/>
      <w:bookmarkEnd w:id="0"/>
      <w:r>
        <w:rPr>
          <w:w w:val="100"/>
        </w:rPr>
        <w:t xml:space="preserve"> his or her supervisor or the Human Resources Manager.</w:t>
      </w:r>
    </w:p>
    <w:p w14:paraId="3A5ABF58" w14:textId="77777777" w:rsidR="00A458C7" w:rsidRDefault="00A458C7">
      <w:pPr>
        <w:pStyle w:val="Body"/>
        <w:rPr>
          <w:w w:val="100"/>
        </w:rPr>
      </w:pPr>
      <w:r>
        <w:rPr>
          <w:w w:val="100"/>
        </w:rPr>
        <w:t>Personnel policies and employment activities are periodically reviewed and audited by the company to assure compliance with this nondiscrimination policy.</w:t>
      </w:r>
    </w:p>
    <w:sectPr w:rsidR="00A458C7">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2B60A" w14:textId="77777777" w:rsidR="007F1108" w:rsidRDefault="007F1108">
      <w:r>
        <w:separator/>
      </w:r>
    </w:p>
  </w:endnote>
  <w:endnote w:type="continuationSeparator" w:id="0">
    <w:p w14:paraId="4D856365" w14:textId="77777777" w:rsidR="007F1108" w:rsidRDefault="007F1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7BAFD" w14:textId="77777777" w:rsidR="00A458C7" w:rsidRDefault="00A458C7">
    <w:pPr>
      <w:pStyle w:val="HeadingRunIn"/>
      <w:keepNext w:val="0"/>
      <w:widowControl w:val="0"/>
      <w:tabs>
        <w:tab w:val="center" w:pos="4680"/>
        <w:tab w:val="right" w:pos="9360"/>
      </w:tabs>
      <w:spacing w:before="0" w:line="240" w:lineRule="atLeast"/>
      <w:jc w:val="both"/>
      <w:rPr>
        <w:b w:val="0"/>
        <w:bCs w:val="0"/>
        <w:color w:val="auto"/>
        <w:w w:val="100"/>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85CCB" w14:textId="77777777" w:rsidR="007F1108" w:rsidRDefault="007F1108">
      <w:r>
        <w:separator/>
      </w:r>
    </w:p>
  </w:footnote>
  <w:footnote w:type="continuationSeparator" w:id="0">
    <w:p w14:paraId="2FB55F00" w14:textId="77777777" w:rsidR="007F1108" w:rsidRDefault="007F11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C053C" w14:textId="77777777" w:rsidR="00A458C7" w:rsidRDefault="00A458C7">
    <w:pPr>
      <w:pStyle w:val="HeadingRunIn"/>
      <w:keepNext w:val="0"/>
      <w:widowControl w:val="0"/>
      <w:tabs>
        <w:tab w:val="center" w:pos="4680"/>
        <w:tab w:val="right" w:pos="9360"/>
      </w:tabs>
      <w:spacing w:before="0" w:line="240" w:lineRule="atLeast"/>
      <w:jc w:val="both"/>
      <w:rPr>
        <w:b w:val="0"/>
        <w:bCs w:val="0"/>
        <w:color w:val="auto"/>
        <w:w w:val="1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6C3"/>
    <w:rsid w:val="002E281A"/>
    <w:rsid w:val="007C26C3"/>
    <w:rsid w:val="007F1108"/>
    <w:rsid w:val="00A458C7"/>
    <w:rsid w:val="00B17EE9"/>
    <w:rsid w:val="00C900F5"/>
    <w:rsid w:val="00EE1AAB"/>
    <w:rsid w:val="00FB0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A6D34E"/>
  <w15:chartTrackingRefBased/>
  <w15:docId w15:val="{581521AA-3007-4563-8739-F9614C121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RunIn">
    <w:name w:val="HeadingRunIn"/>
    <w:next w:val="Body"/>
    <w:pPr>
      <w:keepNext/>
      <w:autoSpaceDE w:val="0"/>
      <w:autoSpaceDN w:val="0"/>
      <w:adjustRightInd w:val="0"/>
      <w:spacing w:before="120" w:line="280" w:lineRule="atLeast"/>
    </w:pPr>
    <w:rPr>
      <w:b/>
      <w:bCs/>
      <w:color w:val="000000"/>
      <w:w w:val="0"/>
      <w:sz w:val="24"/>
      <w:szCs w:val="24"/>
    </w:rPr>
  </w:style>
  <w:style w:type="paragraph" w:customStyle="1" w:styleId="Body">
    <w:name w:val="Body"/>
    <w:pPr>
      <w:autoSpaceDE w:val="0"/>
      <w:autoSpaceDN w:val="0"/>
      <w:adjustRightInd w:val="0"/>
      <w:spacing w:line="280" w:lineRule="atLeast"/>
    </w:pPr>
    <w:rPr>
      <w:color w:val="000000"/>
      <w:w w:val="0"/>
      <w:sz w:val="24"/>
      <w:szCs w:val="24"/>
    </w:rPr>
  </w:style>
  <w:style w:type="paragraph" w:customStyle="1" w:styleId="Bulleted">
    <w:name w:val="Bulleted"/>
    <w:pPr>
      <w:tabs>
        <w:tab w:val="left" w:pos="360"/>
      </w:tabs>
      <w:autoSpaceDE w:val="0"/>
      <w:autoSpaceDN w:val="0"/>
      <w:adjustRightInd w:val="0"/>
      <w:spacing w:line="280" w:lineRule="atLeast"/>
      <w:ind w:left="360" w:hanging="360"/>
    </w:pPr>
    <w:rPr>
      <w:color w:val="000000"/>
      <w:w w:val="0"/>
      <w:sz w:val="24"/>
      <w:szCs w:val="24"/>
    </w:rPr>
  </w:style>
  <w:style w:type="paragraph" w:customStyle="1" w:styleId="CellBody">
    <w:name w:val="CellBody"/>
    <w:pPr>
      <w:autoSpaceDE w:val="0"/>
      <w:autoSpaceDN w:val="0"/>
      <w:adjustRightInd w:val="0"/>
      <w:spacing w:line="280" w:lineRule="atLeast"/>
    </w:pPr>
    <w:rPr>
      <w:color w:val="000000"/>
      <w:w w:val="0"/>
      <w:sz w:val="24"/>
      <w:szCs w:val="24"/>
    </w:rPr>
  </w:style>
  <w:style w:type="paragraph" w:customStyle="1" w:styleId="CellHeading">
    <w:name w:val="CellHeading"/>
    <w:pPr>
      <w:suppressAutoHyphens/>
      <w:autoSpaceDE w:val="0"/>
      <w:autoSpaceDN w:val="0"/>
      <w:adjustRightInd w:val="0"/>
      <w:spacing w:line="280" w:lineRule="atLeast"/>
      <w:jc w:val="center"/>
    </w:pPr>
    <w:rPr>
      <w:color w:val="000000"/>
      <w:w w:val="0"/>
      <w:sz w:val="24"/>
      <w:szCs w:val="24"/>
    </w:rPr>
  </w:style>
  <w:style w:type="paragraph" w:customStyle="1" w:styleId="Footnote">
    <w:name w:val="Footnote"/>
    <w:pPr>
      <w:tabs>
        <w:tab w:val="left" w:pos="600"/>
      </w:tabs>
      <w:autoSpaceDE w:val="0"/>
      <w:autoSpaceDN w:val="0"/>
      <w:adjustRightInd w:val="0"/>
      <w:spacing w:line="240" w:lineRule="atLeast"/>
      <w:ind w:left="600" w:right="360" w:hanging="240"/>
    </w:pPr>
    <w:rPr>
      <w:color w:val="000000"/>
      <w:w w:val="0"/>
    </w:rPr>
  </w:style>
  <w:style w:type="paragraph" w:customStyle="1" w:styleId="Heading1">
    <w:name w:val="Heading1"/>
    <w:next w:val="Body"/>
    <w:pPr>
      <w:keepNext/>
      <w:autoSpaceDE w:val="0"/>
      <w:autoSpaceDN w:val="0"/>
      <w:adjustRightInd w:val="0"/>
      <w:spacing w:before="280" w:after="120" w:line="320" w:lineRule="atLeast"/>
    </w:pPr>
    <w:rPr>
      <w:b/>
      <w:bCs/>
      <w:color w:val="000000"/>
      <w:w w:val="0"/>
      <w:sz w:val="28"/>
      <w:szCs w:val="28"/>
    </w:rPr>
  </w:style>
  <w:style w:type="paragraph" w:customStyle="1" w:styleId="Heading2">
    <w:name w:val="Heading2"/>
    <w:next w:val="Body"/>
    <w:pPr>
      <w:keepNext/>
      <w:autoSpaceDE w:val="0"/>
      <w:autoSpaceDN w:val="0"/>
      <w:adjustRightInd w:val="0"/>
      <w:spacing w:before="240" w:after="60" w:line="280" w:lineRule="atLeast"/>
    </w:pPr>
    <w:rPr>
      <w:b/>
      <w:bCs/>
      <w:color w:val="000000"/>
      <w:w w:val="0"/>
      <w:sz w:val="24"/>
      <w:szCs w:val="24"/>
    </w:rPr>
  </w:style>
  <w:style w:type="paragraph" w:customStyle="1" w:styleId="Indented">
    <w:name w:val="Indented"/>
    <w:pPr>
      <w:tabs>
        <w:tab w:val="left" w:pos="360"/>
      </w:tabs>
      <w:autoSpaceDE w:val="0"/>
      <w:autoSpaceDN w:val="0"/>
      <w:adjustRightInd w:val="0"/>
      <w:spacing w:line="280" w:lineRule="atLeast"/>
      <w:ind w:left="360"/>
    </w:pPr>
    <w:rPr>
      <w:color w:val="000000"/>
      <w:w w:val="0"/>
      <w:sz w:val="24"/>
      <w:szCs w:val="24"/>
    </w:rPr>
  </w:style>
  <w:style w:type="paragraph" w:customStyle="1" w:styleId="Numbered">
    <w:name w:val="Numbered"/>
    <w:pPr>
      <w:tabs>
        <w:tab w:val="left" w:pos="360"/>
      </w:tabs>
      <w:autoSpaceDE w:val="0"/>
      <w:autoSpaceDN w:val="0"/>
      <w:adjustRightInd w:val="0"/>
      <w:spacing w:line="280" w:lineRule="atLeast"/>
      <w:ind w:left="360" w:hanging="360"/>
    </w:pPr>
    <w:rPr>
      <w:color w:val="000000"/>
      <w:w w:val="0"/>
      <w:sz w:val="24"/>
      <w:szCs w:val="24"/>
    </w:rPr>
  </w:style>
  <w:style w:type="paragraph" w:customStyle="1" w:styleId="Numbered1">
    <w:name w:val="Numbered1"/>
    <w:next w:val="Numbered"/>
    <w:pPr>
      <w:tabs>
        <w:tab w:val="left" w:pos="360"/>
      </w:tabs>
      <w:autoSpaceDE w:val="0"/>
      <w:autoSpaceDN w:val="0"/>
      <w:adjustRightInd w:val="0"/>
      <w:spacing w:line="280" w:lineRule="atLeast"/>
      <w:ind w:left="360" w:hanging="360"/>
    </w:pPr>
    <w:rPr>
      <w:color w:val="000000"/>
      <w:w w:val="0"/>
      <w:sz w:val="24"/>
      <w:szCs w:val="24"/>
    </w:rPr>
  </w:style>
  <w:style w:type="paragraph" w:customStyle="1" w:styleId="TableFootnote">
    <w:name w:val="TableFootnote"/>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pPr>
      <w:suppressAutoHyphens/>
      <w:autoSpaceDE w:val="0"/>
      <w:autoSpaceDN w:val="0"/>
      <w:adjustRightInd w:val="0"/>
      <w:spacing w:line="280" w:lineRule="atLeast"/>
      <w:jc w:val="center"/>
    </w:pPr>
    <w:rPr>
      <w:b/>
      <w:bCs/>
      <w:color w:val="000000"/>
      <w:w w:val="0"/>
      <w:sz w:val="24"/>
      <w:szCs w:val="24"/>
    </w:rPr>
  </w:style>
  <w:style w:type="paragraph" w:styleId="Title">
    <w:name w:val="Title"/>
    <w:basedOn w:val="Normal"/>
    <w:next w:val="Body"/>
    <w:qFormat/>
    <w:pPr>
      <w:keepNext/>
      <w:suppressAutoHyphens/>
      <w:autoSpaceDE w:val="0"/>
      <w:autoSpaceDN w:val="0"/>
      <w:adjustRightInd w:val="0"/>
      <w:spacing w:before="480" w:after="240" w:line="480" w:lineRule="atLeast"/>
      <w:jc w:val="center"/>
    </w:pPr>
    <w:rPr>
      <w:b/>
      <w:bCs/>
      <w:color w:val="000000"/>
      <w:w w:val="0"/>
      <w:sz w:val="36"/>
      <w:szCs w:val="36"/>
    </w:rPr>
  </w:style>
  <w:style w:type="character" w:styleId="Emphasis">
    <w:name w:val="Emphasis"/>
    <w:qFormat/>
    <w:rPr>
      <w:i/>
      <w:iCs/>
    </w:rPr>
  </w:style>
  <w:style w:type="character" w:customStyle="1" w:styleId="EquationVariables">
    <w:name w:val="EquationVariables"/>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794</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Nondiscrimination Policy</vt:lpstr>
    </vt:vector>
  </TitlesOfParts>
  <Company/>
  <LinksUpToDate>false</LinksUpToDate>
  <CharactersWithSpaces>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Nondiscrimination Policy</dc:title>
  <dc:subject/>
  <dc:creator>Kevin Siegel</dc:creator>
  <cp:keywords/>
  <dc:description/>
  <cp:lastModifiedBy>Kevin Siegel</cp:lastModifiedBy>
  <cp:revision>3</cp:revision>
  <dcterms:created xsi:type="dcterms:W3CDTF">2019-01-08T02:16:00Z</dcterms:created>
  <dcterms:modified xsi:type="dcterms:W3CDTF">2019-01-10T14:51:00Z</dcterms:modified>
</cp:coreProperties>
</file>