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2F" w:rsidRDefault="008C722F" w:rsidP="00F221CD">
      <w:pPr>
        <w:pStyle w:val="Title"/>
      </w:pPr>
      <w:bookmarkStart w:id="0" w:name="_GoBack"/>
      <w:bookmarkEnd w:id="0"/>
      <w:r w:rsidRPr="008C722F">
        <w:t>EDITORIAL BOARD MEETING</w:t>
      </w:r>
    </w:p>
    <w:p w:rsidR="008C722F" w:rsidRPr="00F221CD" w:rsidRDefault="008C722F" w:rsidP="008C722F">
      <w:pPr>
        <w:rPr>
          <w:rStyle w:val="IntenseEmphasis"/>
        </w:rPr>
      </w:pPr>
      <w:r w:rsidRPr="00F221CD">
        <w:rPr>
          <w:rStyle w:val="IntenseEmphasis"/>
        </w:rPr>
        <w:t>Agenda Item Number:</w:t>
      </w:r>
    </w:p>
    <w:p w:rsidR="008C722F" w:rsidRPr="00F221CD" w:rsidRDefault="00F221CD" w:rsidP="008C722F">
      <w:pPr>
        <w:rPr>
          <w:sz w:val="44"/>
          <w:szCs w:val="44"/>
        </w:rPr>
      </w:pPr>
      <w:r w:rsidRPr="00F221CD">
        <w:rPr>
          <w:sz w:val="44"/>
          <w:szCs w:val="44"/>
        </w:rPr>
        <w:t>15</w:t>
      </w:r>
    </w:p>
    <w:p w:rsidR="002D0FC1" w:rsidRDefault="002D0FC1" w:rsidP="002D0FC1">
      <w:r>
        <w:t>Agenda Item Title:</w:t>
      </w:r>
    </w:p>
    <w:p w:rsidR="002D0FC1" w:rsidRDefault="002D0FC1" w:rsidP="002D0FC1">
      <w:r>
        <w:t>Advertising Report</w:t>
      </w:r>
    </w:p>
    <w:p w:rsidR="002D0FC1" w:rsidRDefault="002D0FC1" w:rsidP="002D0FC1">
      <w:r>
        <w:t xml:space="preserve">Department: </w:t>
      </w:r>
    </w:p>
    <w:p w:rsidR="008C722F" w:rsidRDefault="00F221CD" w:rsidP="002D0FC1">
      <w:r>
        <w:t>Accounting Department</w:t>
      </w:r>
    </w:p>
    <w:p w:rsidR="002D0FC1" w:rsidRDefault="002D0FC1" w:rsidP="002D0FC1">
      <w:r>
        <w:t xml:space="preserve">Subject: </w:t>
      </w:r>
    </w:p>
    <w:p w:rsidR="008C722F" w:rsidRPr="002D0FC1" w:rsidRDefault="00F221CD" w:rsidP="002D0FC1">
      <w:r>
        <w:t>Financial report for advertising</w:t>
      </w:r>
      <w:r w:rsidR="008C722F">
        <w:t>.</w:t>
      </w:r>
    </w:p>
    <w:p w:rsidR="008C722F" w:rsidRDefault="008C722F" w:rsidP="00F221CD">
      <w:pPr>
        <w:pStyle w:val="Heading2"/>
      </w:pPr>
      <w:r>
        <w:t>PROBLEM STATEMENT:</w:t>
      </w:r>
    </w:p>
    <w:p w:rsidR="008C722F" w:rsidRDefault="00F221CD" w:rsidP="008C722F">
      <w:r>
        <w:t>Information only</w:t>
      </w:r>
      <w:r w:rsidR="008C722F">
        <w:t>.</w:t>
      </w:r>
    </w:p>
    <w:p w:rsidR="008C722F" w:rsidRDefault="008C722F" w:rsidP="00F221CD">
      <w:pPr>
        <w:pStyle w:val="Heading2"/>
      </w:pPr>
      <w:r>
        <w:t>BOARD OPTIONS:</w:t>
      </w:r>
    </w:p>
    <w:p w:rsidR="008C722F" w:rsidRDefault="00F221CD" w:rsidP="008C722F">
      <w:r>
        <w:t>Approve the report or ask for corrections</w:t>
      </w:r>
      <w:r w:rsidR="008C722F">
        <w:t>.</w:t>
      </w:r>
    </w:p>
    <w:p w:rsidR="008C722F" w:rsidRDefault="008C722F" w:rsidP="00F221CD">
      <w:pPr>
        <w:pStyle w:val="Heading2"/>
      </w:pPr>
      <w:r>
        <w:t>STAFF RECOMMENDATION:</w:t>
      </w:r>
    </w:p>
    <w:p w:rsidR="008C722F" w:rsidRDefault="00F221CD" w:rsidP="008C722F">
      <w:r>
        <w:t>Approve the report</w:t>
      </w:r>
      <w:r w:rsidR="008C722F">
        <w:t>.</w:t>
      </w:r>
    </w:p>
    <w:p w:rsidR="008C722F" w:rsidRDefault="008C722F" w:rsidP="00F221CD">
      <w:pPr>
        <w:pStyle w:val="Heading2"/>
      </w:pPr>
      <w:r>
        <w:t>ANALYSIS:</w:t>
      </w:r>
    </w:p>
    <w:p w:rsidR="008C722F" w:rsidRDefault="00F221CD" w:rsidP="008C722F">
      <w:r>
        <w:t>The advertising financial report is well within the guidelines set up by the Board last year. The net value actually shows an increase in advertising income overall. Last year’s net was $13,792.</w:t>
      </w:r>
    </w:p>
    <w:p w:rsidR="008C722F" w:rsidRDefault="008C722F" w:rsidP="008C722F"/>
    <w:tbl>
      <w:tblPr>
        <w:tblStyle w:val="LightGrid"/>
        <w:tblW w:w="0" w:type="auto"/>
        <w:tblLook w:val="04A0" w:firstRow="1" w:lastRow="0" w:firstColumn="1" w:lastColumn="0" w:noHBand="0" w:noVBand="1"/>
      </w:tblPr>
      <w:tblGrid>
        <w:gridCol w:w="2382"/>
        <w:gridCol w:w="2460"/>
        <w:gridCol w:w="2483"/>
        <w:gridCol w:w="2251"/>
      </w:tblGrid>
      <w:tr w:rsidR="00F221CD" w:rsidTr="00A574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2" w:type="dxa"/>
          </w:tcPr>
          <w:p w:rsidR="00F221CD" w:rsidRDefault="00F221CD" w:rsidP="008C722F">
            <w:r>
              <w:t>Item</w:t>
            </w:r>
          </w:p>
        </w:tc>
        <w:tc>
          <w:tcPr>
            <w:tcW w:w="2460" w:type="dxa"/>
          </w:tcPr>
          <w:p w:rsidR="00F221CD" w:rsidRDefault="00F221CD" w:rsidP="008C722F">
            <w:pPr>
              <w:cnfStyle w:val="100000000000" w:firstRow="1" w:lastRow="0" w:firstColumn="0" w:lastColumn="0" w:oddVBand="0" w:evenVBand="0" w:oddHBand="0" w:evenHBand="0" w:firstRowFirstColumn="0" w:firstRowLastColumn="0" w:lastRowFirstColumn="0" w:lastRowLastColumn="0"/>
            </w:pPr>
            <w:r>
              <w:t>Income</w:t>
            </w:r>
          </w:p>
        </w:tc>
        <w:tc>
          <w:tcPr>
            <w:tcW w:w="2483" w:type="dxa"/>
          </w:tcPr>
          <w:p w:rsidR="00F221CD" w:rsidRDefault="00F221CD" w:rsidP="008C722F">
            <w:pPr>
              <w:cnfStyle w:val="100000000000" w:firstRow="1" w:lastRow="0" w:firstColumn="0" w:lastColumn="0" w:oddVBand="0" w:evenVBand="0" w:oddHBand="0" w:evenHBand="0" w:firstRowFirstColumn="0" w:firstRowLastColumn="0" w:lastRowFirstColumn="0" w:lastRowLastColumn="0"/>
            </w:pPr>
            <w:r>
              <w:t>Expense</w:t>
            </w:r>
          </w:p>
        </w:tc>
        <w:tc>
          <w:tcPr>
            <w:tcW w:w="2251" w:type="dxa"/>
          </w:tcPr>
          <w:p w:rsidR="00F221CD" w:rsidRDefault="00F221CD" w:rsidP="008C722F">
            <w:pPr>
              <w:cnfStyle w:val="100000000000" w:firstRow="1" w:lastRow="0" w:firstColumn="0" w:lastColumn="0" w:oddVBand="0" w:evenVBand="0" w:oddHBand="0" w:evenHBand="0" w:firstRowFirstColumn="0" w:firstRowLastColumn="0" w:lastRowFirstColumn="0" w:lastRowLastColumn="0"/>
            </w:pPr>
            <w:r>
              <w:t>Net</w:t>
            </w:r>
          </w:p>
        </w:tc>
      </w:tr>
      <w:tr w:rsidR="00F221CD" w:rsidTr="00A574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2" w:type="dxa"/>
          </w:tcPr>
          <w:p w:rsidR="00F221CD" w:rsidRDefault="00F221CD" w:rsidP="008C722F">
            <w:r>
              <w:t>Back cover ads</w:t>
            </w:r>
          </w:p>
        </w:tc>
        <w:tc>
          <w:tcPr>
            <w:tcW w:w="2460" w:type="dxa"/>
          </w:tcPr>
          <w:p w:rsidR="00F221CD" w:rsidRDefault="00F221CD" w:rsidP="00F221CD">
            <w:pPr>
              <w:jc w:val="right"/>
              <w:cnfStyle w:val="000000100000" w:firstRow="0" w:lastRow="0" w:firstColumn="0" w:lastColumn="0" w:oddVBand="0" w:evenVBand="0" w:oddHBand="1" w:evenHBand="0" w:firstRowFirstColumn="0" w:firstRowLastColumn="0" w:lastRowFirstColumn="0" w:lastRowLastColumn="0"/>
            </w:pPr>
            <w:r>
              <w:t>$2,678</w:t>
            </w:r>
          </w:p>
        </w:tc>
        <w:tc>
          <w:tcPr>
            <w:tcW w:w="2483" w:type="dxa"/>
          </w:tcPr>
          <w:p w:rsidR="00F221CD" w:rsidRDefault="00F221CD" w:rsidP="00F221CD">
            <w:pPr>
              <w:jc w:val="right"/>
              <w:cnfStyle w:val="000000100000" w:firstRow="0" w:lastRow="0" w:firstColumn="0" w:lastColumn="0" w:oddVBand="0" w:evenVBand="0" w:oddHBand="1" w:evenHBand="0" w:firstRowFirstColumn="0" w:firstRowLastColumn="0" w:lastRowFirstColumn="0" w:lastRowLastColumn="0"/>
            </w:pPr>
            <w:r>
              <w:t>$689</w:t>
            </w:r>
          </w:p>
        </w:tc>
        <w:tc>
          <w:tcPr>
            <w:tcW w:w="2251" w:type="dxa"/>
          </w:tcPr>
          <w:p w:rsidR="00F221CD" w:rsidRDefault="00F221CD" w:rsidP="00F221CD">
            <w:pPr>
              <w:jc w:val="right"/>
              <w:cnfStyle w:val="000000100000" w:firstRow="0" w:lastRow="0" w:firstColumn="0" w:lastColumn="0" w:oddVBand="0" w:evenVBand="0" w:oddHBand="1" w:evenHBand="0" w:firstRowFirstColumn="0" w:firstRowLastColumn="0" w:lastRowFirstColumn="0" w:lastRowLastColumn="0"/>
            </w:pPr>
            <w:r>
              <w:t>$1989</w:t>
            </w:r>
          </w:p>
        </w:tc>
      </w:tr>
      <w:tr w:rsidR="00F221CD" w:rsidTr="00A5747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2" w:type="dxa"/>
          </w:tcPr>
          <w:p w:rsidR="00F221CD" w:rsidRDefault="00F221CD" w:rsidP="008C722F">
            <w:r>
              <w:t>Text ads</w:t>
            </w:r>
          </w:p>
        </w:tc>
        <w:tc>
          <w:tcPr>
            <w:tcW w:w="2460" w:type="dxa"/>
          </w:tcPr>
          <w:p w:rsidR="00F221CD" w:rsidRDefault="00F221CD" w:rsidP="00F221CD">
            <w:pPr>
              <w:jc w:val="right"/>
              <w:cnfStyle w:val="000000010000" w:firstRow="0" w:lastRow="0" w:firstColumn="0" w:lastColumn="0" w:oddVBand="0" w:evenVBand="0" w:oddHBand="0" w:evenHBand="1" w:firstRowFirstColumn="0" w:firstRowLastColumn="0" w:lastRowFirstColumn="0" w:lastRowLastColumn="0"/>
            </w:pPr>
            <w:r>
              <w:t>$14,634</w:t>
            </w:r>
          </w:p>
        </w:tc>
        <w:tc>
          <w:tcPr>
            <w:tcW w:w="2483" w:type="dxa"/>
          </w:tcPr>
          <w:p w:rsidR="00F221CD" w:rsidRDefault="00F221CD" w:rsidP="00F221CD">
            <w:pPr>
              <w:jc w:val="right"/>
              <w:cnfStyle w:val="000000010000" w:firstRow="0" w:lastRow="0" w:firstColumn="0" w:lastColumn="0" w:oddVBand="0" w:evenVBand="0" w:oddHBand="0" w:evenHBand="1" w:firstRowFirstColumn="0" w:firstRowLastColumn="0" w:lastRowFirstColumn="0" w:lastRowLastColumn="0"/>
            </w:pPr>
            <w:r>
              <w:t>$2,053</w:t>
            </w:r>
          </w:p>
        </w:tc>
        <w:tc>
          <w:tcPr>
            <w:tcW w:w="2251" w:type="dxa"/>
          </w:tcPr>
          <w:p w:rsidR="00F221CD" w:rsidRDefault="00F221CD" w:rsidP="00F221CD">
            <w:pPr>
              <w:jc w:val="right"/>
              <w:cnfStyle w:val="000000010000" w:firstRow="0" w:lastRow="0" w:firstColumn="0" w:lastColumn="0" w:oddVBand="0" w:evenVBand="0" w:oddHBand="0" w:evenHBand="1" w:firstRowFirstColumn="0" w:firstRowLastColumn="0" w:lastRowFirstColumn="0" w:lastRowLastColumn="0"/>
            </w:pPr>
            <w:r>
              <w:t>$12,581</w:t>
            </w:r>
          </w:p>
        </w:tc>
      </w:tr>
      <w:tr w:rsidR="00F221CD" w:rsidTr="00A574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2" w:type="dxa"/>
          </w:tcPr>
          <w:p w:rsidR="00F221CD" w:rsidRDefault="00F221CD" w:rsidP="008C722F">
            <w:r>
              <w:t>Totals</w:t>
            </w:r>
          </w:p>
        </w:tc>
        <w:tc>
          <w:tcPr>
            <w:tcW w:w="2460" w:type="dxa"/>
          </w:tcPr>
          <w:p w:rsidR="00F221CD" w:rsidRDefault="00F221CD" w:rsidP="00F221CD">
            <w:pPr>
              <w:jc w:val="right"/>
              <w:cnfStyle w:val="000000100000" w:firstRow="0" w:lastRow="0" w:firstColumn="0" w:lastColumn="0" w:oddVBand="0" w:evenVBand="0" w:oddHBand="1" w:evenHBand="0" w:firstRowFirstColumn="0" w:firstRowLastColumn="0" w:lastRowFirstColumn="0" w:lastRowLastColumn="0"/>
            </w:pPr>
            <w:r>
              <w:t>$17,312</w:t>
            </w:r>
          </w:p>
        </w:tc>
        <w:tc>
          <w:tcPr>
            <w:tcW w:w="2483" w:type="dxa"/>
          </w:tcPr>
          <w:p w:rsidR="00F221CD" w:rsidRDefault="00F221CD" w:rsidP="00F221CD">
            <w:pPr>
              <w:jc w:val="right"/>
              <w:cnfStyle w:val="000000100000" w:firstRow="0" w:lastRow="0" w:firstColumn="0" w:lastColumn="0" w:oddVBand="0" w:evenVBand="0" w:oddHBand="1" w:evenHBand="0" w:firstRowFirstColumn="0" w:firstRowLastColumn="0" w:lastRowFirstColumn="0" w:lastRowLastColumn="0"/>
            </w:pPr>
            <w:r>
              <w:t>$2,742</w:t>
            </w:r>
          </w:p>
        </w:tc>
        <w:tc>
          <w:tcPr>
            <w:tcW w:w="2251" w:type="dxa"/>
          </w:tcPr>
          <w:p w:rsidR="00F221CD" w:rsidRDefault="00F221CD" w:rsidP="00F221CD">
            <w:pPr>
              <w:jc w:val="right"/>
              <w:cnfStyle w:val="000000100000" w:firstRow="0" w:lastRow="0" w:firstColumn="0" w:lastColumn="0" w:oddVBand="0" w:evenVBand="0" w:oddHBand="1" w:evenHBand="0" w:firstRowFirstColumn="0" w:firstRowLastColumn="0" w:lastRowFirstColumn="0" w:lastRowLastColumn="0"/>
            </w:pPr>
            <w:r>
              <w:t>$14,570</w:t>
            </w:r>
          </w:p>
        </w:tc>
      </w:tr>
    </w:tbl>
    <w:p w:rsidR="008C722F" w:rsidRDefault="008C722F" w:rsidP="008C722F">
      <w:r>
        <w:tab/>
      </w:r>
    </w:p>
    <w:p w:rsidR="000B5BB1" w:rsidRDefault="000B5BB1"/>
    <w:sectPr w:rsidR="000B5BB1" w:rsidSect="000B5B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22F"/>
    <w:rsid w:val="000B5BB1"/>
    <w:rsid w:val="002D0FC1"/>
    <w:rsid w:val="002E3897"/>
    <w:rsid w:val="00442092"/>
    <w:rsid w:val="0049708A"/>
    <w:rsid w:val="006D5F82"/>
    <w:rsid w:val="00795F6B"/>
    <w:rsid w:val="008370F9"/>
    <w:rsid w:val="008409E3"/>
    <w:rsid w:val="008C722F"/>
    <w:rsid w:val="0096391B"/>
    <w:rsid w:val="00A57474"/>
    <w:rsid w:val="00B227FD"/>
    <w:rsid w:val="00BC6044"/>
    <w:rsid w:val="00CA10C0"/>
    <w:rsid w:val="00CC308E"/>
    <w:rsid w:val="00DB27CE"/>
    <w:rsid w:val="00DD6851"/>
    <w:rsid w:val="00F221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F221C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221C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C722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F221C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221CD"/>
    <w:rPr>
      <w:rFonts w:asciiTheme="majorHAnsi" w:eastAsiaTheme="majorEastAsia" w:hAnsiTheme="majorHAnsi" w:cstheme="majorBidi"/>
      <w:color w:val="17365D" w:themeColor="text2" w:themeShade="BF"/>
      <w:spacing w:val="5"/>
      <w:kern w:val="28"/>
      <w:sz w:val="52"/>
      <w:szCs w:val="52"/>
    </w:rPr>
  </w:style>
  <w:style w:type="character" w:styleId="IntenseEmphasis">
    <w:name w:val="Intense Emphasis"/>
    <w:basedOn w:val="DefaultParagraphFont"/>
    <w:uiPriority w:val="21"/>
    <w:qFormat/>
    <w:rsid w:val="00F221CD"/>
    <w:rPr>
      <w:b/>
      <w:bCs/>
      <w:i/>
      <w:iCs/>
      <w:color w:val="4F81BD" w:themeColor="accent1"/>
    </w:rPr>
  </w:style>
  <w:style w:type="character" w:customStyle="1" w:styleId="Heading2Char">
    <w:name w:val="Heading 2 Char"/>
    <w:basedOn w:val="DefaultParagraphFont"/>
    <w:link w:val="Heading2"/>
    <w:uiPriority w:val="9"/>
    <w:rsid w:val="00F221C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221CD"/>
    <w:rPr>
      <w:rFonts w:asciiTheme="majorHAnsi" w:eastAsiaTheme="majorEastAsia" w:hAnsiTheme="majorHAnsi" w:cstheme="majorBidi"/>
      <w:b/>
      <w:bCs/>
      <w:color w:val="4F81BD" w:themeColor="accent1"/>
    </w:rPr>
  </w:style>
  <w:style w:type="table" w:styleId="LightGrid">
    <w:name w:val="Light Grid"/>
    <w:basedOn w:val="TableNormal"/>
    <w:uiPriority w:val="62"/>
    <w:rsid w:val="00A5747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F221C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221C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C722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F221C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221CD"/>
    <w:rPr>
      <w:rFonts w:asciiTheme="majorHAnsi" w:eastAsiaTheme="majorEastAsia" w:hAnsiTheme="majorHAnsi" w:cstheme="majorBidi"/>
      <w:color w:val="17365D" w:themeColor="text2" w:themeShade="BF"/>
      <w:spacing w:val="5"/>
      <w:kern w:val="28"/>
      <w:sz w:val="52"/>
      <w:szCs w:val="52"/>
    </w:rPr>
  </w:style>
  <w:style w:type="character" w:styleId="IntenseEmphasis">
    <w:name w:val="Intense Emphasis"/>
    <w:basedOn w:val="DefaultParagraphFont"/>
    <w:uiPriority w:val="21"/>
    <w:qFormat/>
    <w:rsid w:val="00F221CD"/>
    <w:rPr>
      <w:b/>
      <w:bCs/>
      <w:i/>
      <w:iCs/>
      <w:color w:val="4F81BD" w:themeColor="accent1"/>
    </w:rPr>
  </w:style>
  <w:style w:type="character" w:customStyle="1" w:styleId="Heading2Char">
    <w:name w:val="Heading 2 Char"/>
    <w:basedOn w:val="DefaultParagraphFont"/>
    <w:link w:val="Heading2"/>
    <w:uiPriority w:val="9"/>
    <w:rsid w:val="00F221C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221CD"/>
    <w:rPr>
      <w:rFonts w:asciiTheme="majorHAnsi" w:eastAsiaTheme="majorEastAsia" w:hAnsiTheme="majorHAnsi" w:cstheme="majorBidi"/>
      <w:b/>
      <w:bCs/>
      <w:color w:val="4F81BD" w:themeColor="accent1"/>
    </w:rPr>
  </w:style>
  <w:style w:type="table" w:styleId="LightGrid">
    <w:name w:val="Light Grid"/>
    <w:basedOn w:val="TableNormal"/>
    <w:uiPriority w:val="62"/>
    <w:rsid w:val="00A5747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Words>
  <Characters>539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Jennie Ruby</dc:creator>
  <cp:lastModifiedBy>Jennie Ruby</cp:lastModifiedBy>
  <cp:revision>2</cp:revision>
  <dcterms:created xsi:type="dcterms:W3CDTF">2013-05-03T01:11:00Z</dcterms:created>
  <dcterms:modified xsi:type="dcterms:W3CDTF">2013-05-03T01:11:00Z</dcterms:modified>
</cp:coreProperties>
</file>